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A" w:rsidRDefault="00D57C5A" w:rsidP="004E1689">
      <w:pPr>
        <w:widowControl/>
        <w:jc w:val="center"/>
      </w:pPr>
      <w:r>
        <w:rPr>
          <w:b/>
          <w:bCs/>
          <w:sz w:val="36"/>
          <w:szCs w:val="36"/>
          <w:u w:val="single"/>
        </w:rPr>
        <w:t>Сведения о доходах, об имуществе и обязательствах имущественного характера муниципальных служащих Управления финансов Малосердобинского района за отчетный период с 01 января 201</w:t>
      </w:r>
      <w:r w:rsidR="00E551F7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E551F7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D57C5A" w:rsidRDefault="00D57C5A"/>
    <w:p w:rsidR="00D57C5A" w:rsidRDefault="00D57C5A"/>
    <w:p w:rsidR="00D57C5A" w:rsidRDefault="00D57C5A">
      <w:pPr>
        <w:tabs>
          <w:tab w:val="center" w:pos="4818"/>
        </w:tabs>
        <w:jc w:val="both"/>
        <w:rPr>
          <w:sz w:val="24"/>
          <w:szCs w:val="24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708"/>
        <w:gridCol w:w="2251"/>
        <w:gridCol w:w="1456"/>
        <w:gridCol w:w="1863"/>
        <w:gridCol w:w="1492"/>
        <w:gridCol w:w="1677"/>
        <w:gridCol w:w="2431"/>
        <w:gridCol w:w="24"/>
      </w:tblGrid>
      <w:tr w:rsidR="004E1689" w:rsidTr="004E1689">
        <w:trPr>
          <w:gridAfter w:val="1"/>
          <w:wAfter w:w="24" w:type="dxa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дохода за 2013 год (рубли)</w:t>
            </w:r>
          </w:p>
        </w:tc>
        <w:tc>
          <w:tcPr>
            <w:tcW w:w="5032" w:type="dxa"/>
            <w:gridSpan w:val="3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1689" w:rsidTr="004E1689">
        <w:trPr>
          <w:gridAfter w:val="1"/>
          <w:wAfter w:w="24" w:type="dxa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25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Дмитрий Николаевич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B36F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B36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403543,6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eastAsia="Arial" w:cs="Arial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 ВАЗ- 211540</w:t>
            </w:r>
            <w:r w:rsidR="00FD0F74">
              <w:rPr>
                <w:sz w:val="24"/>
                <w:szCs w:val="24"/>
              </w:rPr>
              <w:t>, 2009 г.в.</w:t>
            </w:r>
          </w:p>
        </w:tc>
      </w:tr>
      <w:tr w:rsidR="004E1689" w:rsidTr="004E1689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329841,8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(долевая,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B36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246462,11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6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103779,43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1500 кв. м. 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9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</w:t>
            </w:r>
            <w:r>
              <w:rPr>
                <w:sz w:val="24"/>
                <w:szCs w:val="24"/>
              </w:rPr>
              <w:lastRenderedPageBreak/>
              <w:t>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>1500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Галина Владимировна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доходов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B36F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420545,28 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386907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9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Елена Евгеньевна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3A11F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283163,01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290967,17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3A11F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726528,56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 w:rsidP="003A11F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ВАЗ Лада </w:t>
            </w:r>
            <w:r w:rsidR="003A11FA">
              <w:rPr>
                <w:sz w:val="24"/>
                <w:szCs w:val="24"/>
              </w:rPr>
              <w:t>Веста,</w:t>
            </w:r>
            <w:r>
              <w:rPr>
                <w:sz w:val="24"/>
                <w:szCs w:val="24"/>
              </w:rPr>
              <w:t xml:space="preserve"> </w:t>
            </w:r>
            <w:r w:rsidR="003A11FA">
              <w:rPr>
                <w:sz w:val="24"/>
                <w:szCs w:val="24"/>
              </w:rPr>
              <w:t>2016 г.</w:t>
            </w:r>
            <w:proofErr w:type="gramStart"/>
            <w:r w:rsidR="003A11FA">
              <w:rPr>
                <w:sz w:val="24"/>
                <w:szCs w:val="24"/>
              </w:rPr>
              <w:t>в</w:t>
            </w:r>
            <w:proofErr w:type="gramEnd"/>
            <w:r w:rsidR="003A11FA"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1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246402,19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1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2610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1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9570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35"/>
        </w:trPr>
        <w:tc>
          <w:tcPr>
            <w:tcW w:w="1707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Журлова</w:t>
            </w:r>
            <w:proofErr w:type="spellEnd"/>
            <w:r>
              <w:rPr>
                <w:sz w:val="24"/>
                <w:szCs w:val="24"/>
              </w:rPr>
              <w:t xml:space="preserve">  Любовь  Григорьевна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F085C" w:rsidRDefault="00DB36F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575507,88</w:t>
            </w:r>
          </w:p>
        </w:tc>
        <w:tc>
          <w:tcPr>
            <w:tcW w:w="1863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F085C" w:rsidRDefault="005F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675"/>
        </w:trPr>
        <w:tc>
          <w:tcPr>
            <w:tcW w:w="170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5F085C" w:rsidRDefault="005F085C">
            <w:pPr>
              <w:rPr>
                <w:sz w:val="24"/>
                <w:szCs w:val="24"/>
              </w:rPr>
            </w:pPr>
            <w:r>
              <w:t>353898,03</w:t>
            </w:r>
          </w:p>
        </w:tc>
        <w:tc>
          <w:tcPr>
            <w:tcW w:w="1863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с хозяйственными постройками (безвозмездное бессрочное пользование, </w:t>
            </w:r>
            <w:r>
              <w:rPr>
                <w:sz w:val="24"/>
                <w:szCs w:val="24"/>
              </w:rPr>
              <w:lastRenderedPageBreak/>
              <w:t>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72,7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330"/>
        </w:trPr>
        <w:tc>
          <w:tcPr>
            <w:tcW w:w="170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5F085C" w:rsidRDefault="00DB36F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42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9436,87</w:t>
            </w:r>
          </w:p>
          <w:p w:rsidR="005F085C" w:rsidRDefault="005F085C" w:rsidP="005F085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5F085C" w:rsidRDefault="005F085C" w:rsidP="002C71D3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="002C71D3">
              <w:rPr>
                <w:sz w:val="24"/>
                <w:szCs w:val="24"/>
              </w:rPr>
              <w:t>)</w:t>
            </w:r>
          </w:p>
        </w:tc>
        <w:tc>
          <w:tcPr>
            <w:tcW w:w="1492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F085C" w:rsidRDefault="005F085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LADA 219060 </w:t>
            </w:r>
          </w:p>
        </w:tc>
      </w:tr>
      <w:tr w:rsidR="004E1689" w:rsidTr="004E1689">
        <w:trPr>
          <w:gridAfter w:val="1"/>
          <w:wAfter w:w="24" w:type="dxa"/>
          <w:trHeight w:val="285"/>
        </w:trPr>
        <w:tc>
          <w:tcPr>
            <w:tcW w:w="170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5F085C" w:rsidRDefault="005F085C" w:rsidP="005F085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 хозяйственными постройками (</w:t>
            </w:r>
            <w:proofErr w:type="gramStart"/>
            <w:r>
              <w:rPr>
                <w:sz w:val="24"/>
                <w:szCs w:val="24"/>
              </w:rPr>
              <w:t>индивидуальна</w:t>
            </w:r>
            <w:r w:rsidR="002C71D3"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72,7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Тракторный прицеп 2ПТС-4М-785А</w:t>
            </w:r>
          </w:p>
        </w:tc>
      </w:tr>
      <w:tr w:rsidR="00DB36F5" w:rsidTr="00DB36F5">
        <w:trPr>
          <w:gridAfter w:val="1"/>
          <w:wAfter w:w="24" w:type="dxa"/>
          <w:trHeight w:val="1298"/>
        </w:trPr>
        <w:tc>
          <w:tcPr>
            <w:tcW w:w="1707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B36F5" w:rsidRDefault="00DB36F5"/>
        </w:tc>
        <w:tc>
          <w:tcPr>
            <w:tcW w:w="1863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492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677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CA5BEE" w:rsidRDefault="00DB36F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sz w:val="24"/>
                <w:szCs w:val="24"/>
              </w:rPr>
              <w:t>легкового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автомобил</w:t>
            </w:r>
            <w:proofErr w:type="spellEnd"/>
            <w:r w:rsidR="00CA5BEE">
              <w:rPr>
                <w:sz w:val="24"/>
                <w:szCs w:val="24"/>
              </w:rPr>
              <w:t>//*,3-</w:t>
            </w:r>
          </w:p>
          <w:p w:rsidR="00DB36F5" w:rsidRDefault="00DB36F5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я 8165</w:t>
            </w:r>
          </w:p>
        </w:tc>
      </w:tr>
      <w:tr w:rsidR="004E1689" w:rsidTr="004E1689">
        <w:trPr>
          <w:gridAfter w:val="1"/>
          <w:wAfter w:w="24" w:type="dxa"/>
          <w:trHeight w:val="103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Журлова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бюджету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5F085C" w:rsidRDefault="00091E8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412064,73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 xml:space="preserve">KIA TD </w:t>
            </w:r>
            <w:proofErr w:type="spellStart"/>
            <w:r>
              <w:rPr>
                <w:sz w:val="24"/>
                <w:szCs w:val="24"/>
                <w:lang w:val="en-US"/>
              </w:rPr>
              <w:t>Zerato</w:t>
            </w:r>
            <w:proofErr w:type="spellEnd"/>
          </w:p>
        </w:tc>
      </w:tr>
      <w:tr w:rsidR="004E1689" w:rsidTr="004E1689">
        <w:trPr>
          <w:gridAfter w:val="1"/>
          <w:wAfter w:w="24" w:type="dxa"/>
          <w:trHeight w:val="15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16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16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</w:t>
            </w:r>
            <w:r>
              <w:rPr>
                <w:sz w:val="24"/>
                <w:szCs w:val="24"/>
              </w:rPr>
              <w:lastRenderedPageBreak/>
              <w:t>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44,2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091E87" w:rsidRDefault="00091E8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264004,05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КИА </w:t>
            </w:r>
            <w:r>
              <w:rPr>
                <w:sz w:val="24"/>
                <w:szCs w:val="24"/>
                <w:lang w:val="en-US"/>
              </w:rPr>
              <w:t>RIO</w:t>
            </w:r>
          </w:p>
        </w:tc>
      </w:tr>
      <w:tr w:rsidR="004E1689" w:rsidTr="004E1689">
        <w:trPr>
          <w:trHeight w:val="15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55" w:type="dxa"/>
            <w:gridSpan w:val="2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>УАЗ 3303</w:t>
            </w:r>
          </w:p>
        </w:tc>
      </w:tr>
      <w:tr w:rsidR="004E1689" w:rsidTr="004E1689">
        <w:trPr>
          <w:gridAfter w:val="1"/>
          <w:wAfter w:w="24" w:type="dxa"/>
          <w:trHeight w:val="1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44,2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ММВЗ 311215 Пионер</w:t>
            </w:r>
          </w:p>
        </w:tc>
      </w:tr>
      <w:tr w:rsidR="004E1689" w:rsidTr="004E1689">
        <w:trPr>
          <w:gridAfter w:val="1"/>
          <w:wAfter w:w="24" w:type="dxa"/>
          <w:trHeight w:val="1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D57C5A">
              <w:rPr>
                <w:sz w:val="24"/>
                <w:szCs w:val="24"/>
              </w:rPr>
              <w:t xml:space="preserve">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50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Ковешникова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D57C5A" w:rsidRDefault="00091E8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167657,77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9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302672,6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(Общая долевая собственность, </w:t>
            </w:r>
            <w:r>
              <w:rPr>
                <w:sz w:val="24"/>
                <w:szCs w:val="24"/>
              </w:rPr>
              <w:lastRenderedPageBreak/>
              <w:t>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24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91E8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445807,54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 w:rsidP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ИЖ</w:t>
            </w:r>
            <w:r w:rsidRPr="00D57C5A">
              <w:rPr>
                <w:sz w:val="24"/>
                <w:szCs w:val="24"/>
                <w:lang w:val="en-US"/>
              </w:rPr>
              <w:t xml:space="preserve"> 2126-030</w:t>
            </w:r>
          </w:p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Renault Duster </w:t>
            </w:r>
          </w:p>
          <w:p w:rsidR="00D57C5A" w:rsidRPr="00D57C5A" w:rsidRDefault="00D57C5A">
            <w:pPr>
              <w:pStyle w:val="a9"/>
              <w:snapToGrid w:val="0"/>
              <w:jc w:val="center"/>
              <w:rPr>
                <w:lang w:val="en-US"/>
              </w:rPr>
            </w:pPr>
          </w:p>
        </w:tc>
      </w:tr>
      <w:tr w:rsidR="004E1689" w:rsidTr="004E1689">
        <w:trPr>
          <w:gridAfter w:val="1"/>
          <w:wAfter w:w="24" w:type="dxa"/>
          <w:trHeight w:val="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280194,52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 w:rsidP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60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51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7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E5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Пудовкина</w:t>
            </w:r>
            <w:r w:rsidR="00D57C5A">
              <w:rPr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E551F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специалист-ревизор юридического отдела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E5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539734,02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21103</w:t>
            </w:r>
            <w:r w:rsidR="00E551F7">
              <w:rPr>
                <w:sz w:val="24"/>
                <w:szCs w:val="24"/>
              </w:rPr>
              <w:t>, 2004г.</w:t>
            </w:r>
            <w:proofErr w:type="gramStart"/>
            <w:r w:rsidR="00E551F7">
              <w:rPr>
                <w:sz w:val="24"/>
                <w:szCs w:val="24"/>
              </w:rPr>
              <w:t>в</w:t>
            </w:r>
            <w:proofErr w:type="gramEnd"/>
            <w:r w:rsidR="00E551F7">
              <w:rPr>
                <w:sz w:val="24"/>
                <w:szCs w:val="24"/>
              </w:rPr>
              <w:t>.</w:t>
            </w:r>
          </w:p>
          <w:p w:rsidR="00D57C5A" w:rsidRPr="00E551F7" w:rsidRDefault="00D57C5A">
            <w:pPr>
              <w:jc w:val="center"/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SR</w:t>
            </w:r>
            <w:r w:rsidR="00E551F7">
              <w:rPr>
                <w:sz w:val="24"/>
                <w:szCs w:val="24"/>
              </w:rPr>
              <w:t>, 2009 г.</w:t>
            </w:r>
            <w:proofErr w:type="gramStart"/>
            <w:r w:rsidR="00E551F7">
              <w:rPr>
                <w:sz w:val="24"/>
                <w:szCs w:val="24"/>
              </w:rPr>
              <w:t>в</w:t>
            </w:r>
            <w:proofErr w:type="gramEnd"/>
            <w:r w:rsidR="00E551F7"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781E69" w:rsidRDefault="0078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tcBorders>
              <w:bottom w:val="nil"/>
            </w:tcBorders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7D" w:rsidRDefault="002E1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107D" w:rsidRDefault="002E107D" w:rsidP="002E1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2E107D" w:rsidRDefault="002E107D" w:rsidP="002E107D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2E107D" w:rsidRDefault="002E107D" w:rsidP="002E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94302,36</w:t>
            </w:r>
          </w:p>
        </w:tc>
        <w:tc>
          <w:tcPr>
            <w:tcW w:w="1863" w:type="dxa"/>
            <w:shd w:val="clear" w:color="auto" w:fill="auto"/>
          </w:tcPr>
          <w:p w:rsidR="002E107D" w:rsidRDefault="002E107D" w:rsidP="002E107D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2E107D" w:rsidRDefault="002E107D" w:rsidP="002E107D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2E107D" w:rsidRDefault="002E1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shd w:val="clear" w:color="auto" w:fill="auto"/>
          </w:tcPr>
          <w:p w:rsidR="002E107D" w:rsidRDefault="002E10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21170, 2008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7D" w:rsidRDefault="002E1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07D" w:rsidRDefault="002E107D" w:rsidP="002E1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2E107D" w:rsidRDefault="002E107D" w:rsidP="002E107D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2E107D" w:rsidRDefault="002E107D" w:rsidP="002E1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E107D" w:rsidRDefault="002E107D" w:rsidP="002E107D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2E107D" w:rsidRDefault="002E107D" w:rsidP="002E107D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2E107D" w:rsidRDefault="002E1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2E107D" w:rsidRDefault="002E107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57C5A" w:rsidRDefault="00D57C5A">
      <w:pPr>
        <w:widowControl/>
        <w:jc w:val="center"/>
      </w:pPr>
    </w:p>
    <w:p w:rsidR="00D57C5A" w:rsidRDefault="00D57C5A">
      <w:pPr>
        <w:widowControl/>
        <w:jc w:val="center"/>
      </w:pPr>
    </w:p>
    <w:p w:rsidR="00D57C5A" w:rsidRDefault="00D57C5A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sectPr w:rsidR="00D57C5A" w:rsidSect="00B251B8">
      <w:pgSz w:w="16838" w:h="11906" w:orient="landscape"/>
      <w:pgMar w:top="1134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D57C5A"/>
    <w:rsid w:val="0005276D"/>
    <w:rsid w:val="00091E87"/>
    <w:rsid w:val="002C71D3"/>
    <w:rsid w:val="002E107D"/>
    <w:rsid w:val="00385486"/>
    <w:rsid w:val="003A11FA"/>
    <w:rsid w:val="004E1689"/>
    <w:rsid w:val="005913D7"/>
    <w:rsid w:val="005F085C"/>
    <w:rsid w:val="00671B96"/>
    <w:rsid w:val="0071420E"/>
    <w:rsid w:val="007749A7"/>
    <w:rsid w:val="00781E69"/>
    <w:rsid w:val="007A449A"/>
    <w:rsid w:val="00A1481C"/>
    <w:rsid w:val="00B251B8"/>
    <w:rsid w:val="00CA5BEE"/>
    <w:rsid w:val="00D57C5A"/>
    <w:rsid w:val="00D63C86"/>
    <w:rsid w:val="00DB36F5"/>
    <w:rsid w:val="00E24D73"/>
    <w:rsid w:val="00E551F7"/>
    <w:rsid w:val="00FD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8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1B8"/>
  </w:style>
  <w:style w:type="character" w:customStyle="1" w:styleId="WW-Absatz-Standardschriftart">
    <w:name w:val="WW-Absatz-Standardschriftart"/>
    <w:rsid w:val="00B251B8"/>
  </w:style>
  <w:style w:type="character" w:customStyle="1" w:styleId="WW-Absatz-Standardschriftart1">
    <w:name w:val="WW-Absatz-Standardschriftart1"/>
    <w:rsid w:val="00B251B8"/>
  </w:style>
  <w:style w:type="character" w:customStyle="1" w:styleId="WW-Absatz-Standardschriftart11">
    <w:name w:val="WW-Absatz-Standardschriftart11"/>
    <w:rsid w:val="00B251B8"/>
  </w:style>
  <w:style w:type="character" w:customStyle="1" w:styleId="WW-Absatz-Standardschriftart111">
    <w:name w:val="WW-Absatz-Standardschriftart111"/>
    <w:rsid w:val="00B251B8"/>
  </w:style>
  <w:style w:type="character" w:customStyle="1" w:styleId="WW-Absatz-Standardschriftart1111">
    <w:name w:val="WW-Absatz-Standardschriftart1111"/>
    <w:rsid w:val="00B251B8"/>
  </w:style>
  <w:style w:type="character" w:customStyle="1" w:styleId="WW-Absatz-Standardschriftart11111">
    <w:name w:val="WW-Absatz-Standardschriftart11111"/>
    <w:rsid w:val="00B251B8"/>
  </w:style>
  <w:style w:type="character" w:customStyle="1" w:styleId="WW-Absatz-Standardschriftart111111">
    <w:name w:val="WW-Absatz-Standardschriftart111111"/>
    <w:rsid w:val="00B251B8"/>
  </w:style>
  <w:style w:type="character" w:customStyle="1" w:styleId="WW-Absatz-Standardschriftart1111111">
    <w:name w:val="WW-Absatz-Standardschriftart1111111"/>
    <w:rsid w:val="00B251B8"/>
  </w:style>
  <w:style w:type="character" w:customStyle="1" w:styleId="WW-Absatz-Standardschriftart11111111">
    <w:name w:val="WW-Absatz-Standardschriftart11111111"/>
    <w:rsid w:val="00B251B8"/>
  </w:style>
  <w:style w:type="character" w:customStyle="1" w:styleId="WW-Absatz-Standardschriftart111111111">
    <w:name w:val="WW-Absatz-Standardschriftart111111111"/>
    <w:rsid w:val="00B251B8"/>
  </w:style>
  <w:style w:type="character" w:customStyle="1" w:styleId="WW-Absatz-Standardschriftart1111111111">
    <w:name w:val="WW-Absatz-Standardschriftart1111111111"/>
    <w:rsid w:val="00B251B8"/>
  </w:style>
  <w:style w:type="character" w:customStyle="1" w:styleId="WW8Num1z0">
    <w:name w:val="WW8Num1z0"/>
    <w:rsid w:val="00B251B8"/>
    <w:rPr>
      <w:sz w:val="28"/>
      <w:szCs w:val="28"/>
    </w:rPr>
  </w:style>
  <w:style w:type="character" w:customStyle="1" w:styleId="WW-Absatz-Standardschriftart11111111111">
    <w:name w:val="WW-Absatz-Standardschriftart11111111111"/>
    <w:rsid w:val="00B251B8"/>
  </w:style>
  <w:style w:type="character" w:customStyle="1" w:styleId="WW-Absatz-Standardschriftart111111111111">
    <w:name w:val="WW-Absatz-Standardschriftart111111111111"/>
    <w:rsid w:val="00B251B8"/>
  </w:style>
  <w:style w:type="character" w:customStyle="1" w:styleId="2">
    <w:name w:val="Основной шрифт абзаца2"/>
    <w:rsid w:val="00B251B8"/>
  </w:style>
  <w:style w:type="character" w:customStyle="1" w:styleId="WW-Absatz-Standardschriftart1111111111111">
    <w:name w:val="WW-Absatz-Standardschriftart1111111111111"/>
    <w:rsid w:val="00B251B8"/>
  </w:style>
  <w:style w:type="character" w:customStyle="1" w:styleId="WW-Absatz-Standardschriftart11111111111111">
    <w:name w:val="WW-Absatz-Standardschriftart11111111111111"/>
    <w:rsid w:val="00B251B8"/>
  </w:style>
  <w:style w:type="character" w:customStyle="1" w:styleId="WW8Num1z1">
    <w:name w:val="WW8Num1z1"/>
    <w:rsid w:val="00B251B8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B251B8"/>
  </w:style>
  <w:style w:type="character" w:customStyle="1" w:styleId="WW-Absatz-Standardschriftart1111111111111111">
    <w:name w:val="WW-Absatz-Standardschriftart1111111111111111"/>
    <w:rsid w:val="00B251B8"/>
  </w:style>
  <w:style w:type="character" w:customStyle="1" w:styleId="WW-Absatz-Standardschriftart11111111111111111">
    <w:name w:val="WW-Absatz-Standardschriftart11111111111111111"/>
    <w:rsid w:val="00B251B8"/>
  </w:style>
  <w:style w:type="character" w:customStyle="1" w:styleId="WW-Absatz-Standardschriftart111111111111111111">
    <w:name w:val="WW-Absatz-Standardschriftart111111111111111111"/>
    <w:rsid w:val="00B251B8"/>
  </w:style>
  <w:style w:type="character" w:customStyle="1" w:styleId="WW-Absatz-Standardschriftart1111111111111111111">
    <w:name w:val="WW-Absatz-Standardschriftart1111111111111111111"/>
    <w:rsid w:val="00B251B8"/>
  </w:style>
  <w:style w:type="character" w:customStyle="1" w:styleId="1">
    <w:name w:val="Основной шрифт абзаца1"/>
    <w:rsid w:val="00B251B8"/>
  </w:style>
  <w:style w:type="character" w:styleId="a3">
    <w:name w:val="Hyperlink"/>
    <w:rsid w:val="00B251B8"/>
    <w:rPr>
      <w:color w:val="0000FF"/>
      <w:u w:val="single"/>
    </w:rPr>
  </w:style>
  <w:style w:type="character" w:customStyle="1" w:styleId="a4">
    <w:name w:val="Символ нумерации"/>
    <w:rsid w:val="00B251B8"/>
    <w:rPr>
      <w:sz w:val="28"/>
      <w:szCs w:val="28"/>
    </w:rPr>
  </w:style>
  <w:style w:type="character" w:customStyle="1" w:styleId="3">
    <w:name w:val="Основной шрифт абзаца3"/>
    <w:rsid w:val="00B251B8"/>
  </w:style>
  <w:style w:type="paragraph" w:customStyle="1" w:styleId="a5">
    <w:name w:val="Заголовок"/>
    <w:basedOn w:val="a"/>
    <w:next w:val="a6"/>
    <w:rsid w:val="00B251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B251B8"/>
    <w:pPr>
      <w:spacing w:after="120"/>
    </w:pPr>
  </w:style>
  <w:style w:type="paragraph" w:styleId="a7">
    <w:name w:val="List"/>
    <w:basedOn w:val="a6"/>
    <w:rsid w:val="00B251B8"/>
  </w:style>
  <w:style w:type="paragraph" w:customStyle="1" w:styleId="20">
    <w:name w:val="Название2"/>
    <w:basedOn w:val="a"/>
    <w:rsid w:val="00B251B8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21">
    <w:name w:val="Указатель2"/>
    <w:basedOn w:val="a"/>
    <w:rsid w:val="00B251B8"/>
    <w:pPr>
      <w:suppressLineNumbers/>
    </w:pPr>
    <w:rPr>
      <w:rFonts w:ascii="Arial" w:hAnsi="Arial" w:cs="Lohit Hindi"/>
    </w:rPr>
  </w:style>
  <w:style w:type="paragraph" w:customStyle="1" w:styleId="10">
    <w:name w:val="Название1"/>
    <w:basedOn w:val="a"/>
    <w:rsid w:val="00B251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B251B8"/>
    <w:pPr>
      <w:suppressLineNumbers/>
    </w:pPr>
  </w:style>
  <w:style w:type="paragraph" w:styleId="a8">
    <w:name w:val="Balloon Text"/>
    <w:basedOn w:val="a"/>
    <w:rsid w:val="00B251B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251B8"/>
    <w:pPr>
      <w:suppressLineNumbers/>
    </w:pPr>
  </w:style>
  <w:style w:type="paragraph" w:customStyle="1" w:styleId="aa">
    <w:name w:val="Заголовок таблицы"/>
    <w:basedOn w:val="a9"/>
    <w:rsid w:val="00B251B8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251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B251B8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rsid w:val="00B251B8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rsid w:val="00B251B8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rsid w:val="00B251B8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ConsPlusDocList"/>
    <w:next w:val="a"/>
    <w:rsid w:val="00B251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B251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B251B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66328</TotalTime>
  <Pages>9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</dc:creator>
  <cp:lastModifiedBy>Управление финансов</cp:lastModifiedBy>
  <cp:revision>5</cp:revision>
  <cp:lastPrinted>2013-04-30T13:45:00Z</cp:lastPrinted>
  <dcterms:created xsi:type="dcterms:W3CDTF">2018-03-23T11:28:00Z</dcterms:created>
  <dcterms:modified xsi:type="dcterms:W3CDTF">2018-04-28T07:11:00Z</dcterms:modified>
</cp:coreProperties>
</file>